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49" w:rsidRPr="008D7717" w:rsidRDefault="00AD5F49">
      <w:pPr>
        <w:pStyle w:val="NormaleWeb"/>
        <w:rPr>
          <w:rFonts w:ascii="Tahoma" w:hAnsi="Tahoma" w:cs="Tahoma"/>
          <w:b/>
          <w:bCs/>
          <w:lang w:val="rm-CH" w:eastAsia="en-US"/>
        </w:rPr>
      </w:pPr>
      <w:r w:rsidRPr="008D7717">
        <w:rPr>
          <w:rFonts w:ascii="Tahoma" w:hAnsi="Tahoma" w:cs="Tahoma"/>
          <w:b/>
          <w:bCs/>
          <w:lang w:val="rm-CH" w:eastAsia="en-US"/>
        </w:rPr>
        <w:t>C1</w:t>
      </w:r>
    </w:p>
    <w:p w:rsidR="00AD5F49" w:rsidRPr="008D7717" w:rsidRDefault="00AD5F49">
      <w:pPr>
        <w:rPr>
          <w:rFonts w:ascii="Tahoma" w:hAnsi="Tahoma" w:cs="Tahoma"/>
          <w:b/>
          <w:sz w:val="24"/>
          <w:szCs w:val="24"/>
          <w:lang w:val="rm-CH"/>
        </w:rPr>
      </w:pPr>
      <w:r w:rsidRPr="008D7717">
        <w:rPr>
          <w:rFonts w:ascii="Tahoma" w:hAnsi="Tahoma" w:cs="Tahoma"/>
          <w:b/>
          <w:sz w:val="24"/>
          <w:szCs w:val="24"/>
          <w:lang w:val="rm-CH"/>
        </w:rPr>
        <w:t>Traslatà</w:t>
      </w:r>
    </w:p>
    <w:p w:rsidR="00AD5F49" w:rsidRPr="008D7717" w:rsidRDefault="00AD5F49" w:rsidP="0073240B">
      <w:pPr>
        <w:pStyle w:val="Nessunaspaziatura"/>
        <w:jc w:val="both"/>
        <w:rPr>
          <w:rFonts w:ascii="Tahoma" w:hAnsi="Tahoma" w:cs="Tahoma"/>
          <w:sz w:val="24"/>
          <w:szCs w:val="24"/>
          <w:lang w:val="rm-CH"/>
        </w:rPr>
      </w:pPr>
      <w:r w:rsidRPr="008D7717">
        <w:rPr>
          <w:rFonts w:ascii="Tahoma" w:hAnsi="Tahoma" w:cs="Tahoma"/>
          <w:sz w:val="24"/>
          <w:szCs w:val="24"/>
          <w:lang w:val="rm-CH"/>
        </w:rPr>
        <w:t>Secondo alcune recenti ricerche i nuovi modi di fare vacanza orientano i viaggiatori verso camere d’hotel più piccole ma di lusso: qualche metro quadro in meno rispetto al passato, senza rinunciare però al comfort. «Oggi si viaggia molto più che in passato - dice Umberto Martini, docente di economia e gestione delle imprese dell'Università di Trento ed esperto di turismo montano - e la permanenza nelle località di vacanza si riduce. La struttura ricettiva non rappresenta più il fine del soggiorno, ma il luogo dove trovare riposo e ristoro di qualità. Ecco che in questo contesto, più che lo sfarzo e camere d’hotel enormi, il turista spesso può essere soddisfatto da un minimalismo concettuale e d’arredo e da servizi di qualità». Questa tendenza, però, non sembra (ancora) riscontrarsi nella valle ladina, dove Filippo Debertol, presidente dell’Asat Alta Val di Fassa, sostiene: «I clienti desiderano avere sempre più servizi in camera. Tra le ultime richieste ci sono  idromassaggio e sauna non solo all’interno delle suite ma addirittura sul balcone. E assecondare queste esigenze in spazi ridotti è piuttosto difficile». Davide Moser, albergatore e vicepresidente dell’Apt di Fassa, punta l’attenzione sulla necessità di ridurre i posti letto, anche attraverso l’ampliamento delle camere e di altre zone delle strutture ricettive. Analoga opinione l’esprime Patrizio Prandi, presidente dell’Asat di Moena: «Oggi la riqualificazione alberghiera passa dunque attraverso la riduzione dei posti letto e l’incremento di qualità di stanze e servizi offerti».</w:t>
      </w: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  <w:r w:rsidRPr="008D7717">
        <w:rPr>
          <w:rStyle w:val="Enfasicorsivo"/>
          <w:rFonts w:ascii="Tahoma" w:hAnsi="Tahoma" w:cs="Tahoma"/>
          <w:sz w:val="24"/>
          <w:szCs w:val="24"/>
          <w:lang w:val="rm-CH"/>
        </w:rPr>
        <w:t>Test tout fora e adatà da “Spazie desche segnificat de lus ti hotìe fascegn”. Piata ladina del la revista “Turismo e ospitalità” firé 2017 – 237 paroles.</w:t>
      </w: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20666A">
      <w:pPr>
        <w:pStyle w:val="Nessunaspaziatura"/>
        <w:rPr>
          <w:rStyle w:val="Enfasicorsivo"/>
          <w:rFonts w:ascii="Tahoma" w:hAnsi="Tahoma" w:cs="Tahoma"/>
          <w:sz w:val="24"/>
          <w:szCs w:val="24"/>
          <w:lang w:val="rm-CH"/>
        </w:rPr>
      </w:pPr>
    </w:p>
    <w:p w:rsidR="00AD5F49" w:rsidRPr="008D7717" w:rsidRDefault="00AD5F49" w:rsidP="00064B7E">
      <w:pPr>
        <w:pStyle w:val="NormaleWeb"/>
        <w:rPr>
          <w:rStyle w:val="Enfasicorsivo"/>
          <w:rFonts w:ascii="Tahoma" w:hAnsi="Tahoma" w:cs="Tahoma"/>
          <w:lang w:val="rm-CH"/>
        </w:rPr>
      </w:pPr>
    </w:p>
    <w:p w:rsidR="00AD5F49" w:rsidRPr="008D7717" w:rsidRDefault="00AD5F49" w:rsidP="00E8747C">
      <w:pPr>
        <w:rPr>
          <w:rFonts w:ascii="Tahoma" w:hAnsi="Tahoma" w:cs="Tahoma"/>
          <w:b/>
          <w:sz w:val="24"/>
          <w:szCs w:val="24"/>
          <w:lang w:val="rm-CH"/>
        </w:rPr>
      </w:pPr>
      <w:r w:rsidRPr="008D7717">
        <w:rPr>
          <w:rFonts w:ascii="Tahoma" w:hAnsi="Tahoma" w:cs="Tahoma"/>
          <w:b/>
          <w:sz w:val="24"/>
          <w:szCs w:val="24"/>
          <w:lang w:val="rm-CH"/>
        </w:rPr>
        <w:t>Scrivé n test anter la 320 e la 370 paroles</w:t>
      </w:r>
    </w:p>
    <w:p w:rsidR="00AD5F49" w:rsidRPr="008D7717" w:rsidRDefault="00AD5F49" w:rsidP="008D7717">
      <w:pPr>
        <w:pStyle w:val="Paragrafoelenco"/>
        <w:numPr>
          <w:ilvl w:val="0"/>
          <w:numId w:val="3"/>
        </w:numPr>
        <w:suppressAutoHyphens w:val="0"/>
        <w:spacing w:after="200"/>
        <w:rPr>
          <w:rStyle w:val="apple-converted-space"/>
          <w:rFonts w:ascii="Tahoma" w:hAnsi="Tahoma" w:cs="Tahoma"/>
          <w:sz w:val="24"/>
          <w:szCs w:val="24"/>
          <w:shd w:val="clear" w:color="auto" w:fill="FFFFFF"/>
          <w:lang w:val="rm-CH"/>
        </w:rPr>
      </w:pPr>
      <w:r w:rsidRPr="008D7717">
        <w:rPr>
          <w:rFonts w:ascii="Tahoma" w:hAnsi="Tahoma" w:cs="Tahoma"/>
          <w:sz w:val="24"/>
          <w:szCs w:val="24"/>
          <w:shd w:val="clear" w:color="auto" w:fill="FFFFFF"/>
          <w:lang w:val="rm-CH"/>
        </w:rPr>
        <w:t xml:space="preserve"> “Joenes modeles “vip” portèdes col jolier enscin sun Marmolèda per fèr colassù n servije fotografich en bikini, e adertura n auto portà da Cortina fin ai </w:t>
      </w:r>
      <w:smartTag w:uri="urn:schemas-microsoft-com:office:smarttags" w:element="metricconverter">
        <w:smartTagPr>
          <w:attr w:name="ProductID" w:val="2.475 metres"/>
        </w:smartTagPr>
        <w:r w:rsidRPr="008D7717">
          <w:rPr>
            <w:rFonts w:ascii="Tahoma" w:hAnsi="Tahoma" w:cs="Tahoma"/>
            <w:sz w:val="24"/>
            <w:szCs w:val="24"/>
            <w:shd w:val="clear" w:color="auto" w:fill="FFFFFF"/>
            <w:lang w:val="rm-CH"/>
          </w:rPr>
          <w:t>2.475 metres</w:t>
        </w:r>
      </w:smartTag>
      <w:r w:rsidR="008D7717">
        <w:rPr>
          <w:rFonts w:ascii="Tahoma" w:hAnsi="Tahoma" w:cs="Tahoma"/>
          <w:sz w:val="24"/>
          <w:szCs w:val="24"/>
          <w:shd w:val="clear" w:color="auto" w:fill="FFFFFF"/>
          <w:lang w:val="rm-CH"/>
        </w:rPr>
        <w:t xml:space="preserve"> de la Utia da Mont </w:t>
      </w:r>
      <w:r w:rsidRPr="008D7717">
        <w:rPr>
          <w:rFonts w:ascii="Tahoma" w:hAnsi="Tahoma" w:cs="Tahoma"/>
          <w:sz w:val="24"/>
          <w:szCs w:val="24"/>
          <w:shd w:val="clear" w:color="auto" w:fill="FFFFFF"/>
          <w:lang w:val="rm-CH"/>
        </w:rPr>
        <w:t>Ra Valles su la Tofanes. Doi scomenzadives che à passà l segn, per cont de Mountain Wilderness, che se à remì con forza domanan a la Fondazion Dolomites Unesco e ai aministradores de la Provinzies de Trent e Busan de entervegnir per fermèr chesta sort de scomenzadives che va de contra al respet per nosc ambient da mont e ence de contra a la leges che descomana de durèr l jolier sa mont demò per fins turistiches e promozionèi.”</w:t>
      </w:r>
      <w:r w:rsidR="008D7717">
        <w:rPr>
          <w:rStyle w:val="apple-converted-space"/>
          <w:rFonts w:ascii="Tahoma" w:hAnsi="Tahoma" w:cs="Tahoma"/>
          <w:sz w:val="24"/>
          <w:szCs w:val="24"/>
          <w:shd w:val="clear" w:color="auto" w:fill="FFFFFF"/>
          <w:lang w:val="rm-CH"/>
        </w:rPr>
        <w:t> (z</w:t>
      </w:r>
      <w:r w:rsidRPr="008D7717">
        <w:rPr>
          <w:rStyle w:val="apple-converted-space"/>
          <w:rFonts w:ascii="Tahoma" w:hAnsi="Tahoma" w:cs="Tahoma"/>
          <w:sz w:val="24"/>
          <w:szCs w:val="24"/>
          <w:shd w:val="clear" w:color="auto" w:fill="FFFFFF"/>
          <w:lang w:val="rm-CH"/>
        </w:rPr>
        <w:t xml:space="preserve">it. La Usc di Ladins) Él chest l model de promozion turistica per l davegnir? Palesa to pensier en cont de chest argoment. </w:t>
      </w:r>
    </w:p>
    <w:p w:rsidR="00AD5F49" w:rsidRPr="008D7717" w:rsidRDefault="00AD5F49" w:rsidP="008D7717">
      <w:pPr>
        <w:pStyle w:val="Paragrafoelenco"/>
        <w:suppressAutoHyphens w:val="0"/>
        <w:spacing w:after="200"/>
        <w:ind w:left="360"/>
        <w:rPr>
          <w:rStyle w:val="apple-converted-space"/>
          <w:rFonts w:ascii="Tahoma" w:hAnsi="Tahoma" w:cs="Tahoma"/>
          <w:sz w:val="24"/>
          <w:szCs w:val="24"/>
          <w:shd w:val="clear" w:color="auto" w:fill="FFFFFF"/>
          <w:lang w:val="rm-CH"/>
        </w:rPr>
      </w:pPr>
    </w:p>
    <w:p w:rsidR="00AD5F49" w:rsidRPr="008D7717" w:rsidRDefault="00AD5F49" w:rsidP="008D7717">
      <w:pPr>
        <w:pStyle w:val="Paragrafoelenco"/>
        <w:numPr>
          <w:ilvl w:val="0"/>
          <w:numId w:val="3"/>
        </w:numPr>
        <w:suppressAutoHyphens w:val="0"/>
        <w:spacing w:after="200"/>
        <w:rPr>
          <w:rFonts w:ascii="Tahoma" w:hAnsi="Tahoma" w:cs="Tahoma"/>
          <w:sz w:val="24"/>
          <w:szCs w:val="24"/>
          <w:shd w:val="clear" w:color="auto" w:fill="FFFFFF"/>
          <w:lang w:val="rm-CH"/>
        </w:rPr>
      </w:pPr>
      <w:r w:rsidRPr="008D7717">
        <w:rPr>
          <w:rFonts w:ascii="Tahoma" w:hAnsi="Tahoma" w:cs="Tahoma"/>
          <w:sz w:val="24"/>
          <w:szCs w:val="24"/>
          <w:shd w:val="clear" w:color="auto" w:fill="FAFAFA"/>
          <w:lang w:val="rm-CH"/>
        </w:rPr>
        <w:t>L nef pian de digitalisazion de la scola trentina, chel che tolarà  sù i prinzipies metui dant ence a livel internazionèl e che li adatarà a la spezifizità del sistem scolastich trentin, l vegnarà struturà sun 5 livìe: Strumenc, Competenzes, Formazion,  Contegnui e Acompagnament. Se trata de n nef document de direzion per ge dèr neva gaissa a na strategìa de inovazion de la scola, olache competenzes e tecnologìa se metarà a una e i se mudarà te n’azion de sistem envers l renovament e l mudament. Temes strategics che tel davegnir condizionarà dassen trop l livel de la didatica.</w:t>
      </w:r>
    </w:p>
    <w:p w:rsidR="00AD5F49" w:rsidRPr="008D7717" w:rsidRDefault="008D7717" w:rsidP="008D7717">
      <w:pPr>
        <w:pStyle w:val="NormaleWeb"/>
        <w:numPr>
          <w:ilvl w:val="0"/>
          <w:numId w:val="3"/>
        </w:numPr>
        <w:jc w:val="both"/>
        <w:rPr>
          <w:rFonts w:ascii="Tahoma" w:hAnsi="Tahoma" w:cs="Tahoma"/>
          <w:lang w:val="rm-CH" w:eastAsia="en-US"/>
        </w:rPr>
      </w:pPr>
      <w:r>
        <w:rPr>
          <w:rFonts w:ascii="Tahoma" w:hAnsi="Tahoma" w:cs="Tahoma"/>
          <w:lang w:val="rm-CH" w:eastAsia="en-US"/>
        </w:rPr>
        <w:t>La neves de chesta u</w:t>
      </w:r>
      <w:r w:rsidR="00AD5F49" w:rsidRPr="008D7717">
        <w:rPr>
          <w:rFonts w:ascii="Tahoma" w:hAnsi="Tahoma" w:cs="Tahoma"/>
          <w:lang w:val="rm-CH" w:eastAsia="en-US"/>
        </w:rPr>
        <w:t>ltima setemènes en cont de la domana de poder se emprevaler de l’eutanasìa da man del dj Fabo (</w:t>
      </w:r>
      <w:r>
        <w:rPr>
          <w:rFonts w:ascii="Tahoma" w:hAnsi="Tahoma" w:cs="Tahoma"/>
          <w:lang w:val="rm-CH" w:eastAsia="en-US"/>
        </w:rPr>
        <w:t>Fabiano</w:t>
      </w:r>
      <w:r w:rsidR="00AD5F49" w:rsidRPr="008D7717">
        <w:rPr>
          <w:rFonts w:ascii="Tahoma" w:hAnsi="Tahoma" w:cs="Tahoma"/>
          <w:lang w:val="rm-CH" w:eastAsia="en-US"/>
        </w:rPr>
        <w:t xml:space="preserve"> Antoni</w:t>
      </w:r>
      <w:r>
        <w:rPr>
          <w:rFonts w:ascii="Tahoma" w:hAnsi="Tahoma" w:cs="Tahoma"/>
          <w:lang w:val="rm-CH" w:eastAsia="en-US"/>
        </w:rPr>
        <w:t>a</w:t>
      </w:r>
      <w:r w:rsidR="00AD5F49" w:rsidRPr="008D7717">
        <w:rPr>
          <w:rFonts w:ascii="Tahoma" w:hAnsi="Tahoma" w:cs="Tahoma"/>
          <w:lang w:val="rm-CH" w:eastAsia="en-US"/>
        </w:rPr>
        <w:t>ni) soscedea amò n’outa la polemiches en cont de la legalisazion de chesta pratega clinica tant debatuda. Sotrissan i aspec positives e negatives de chesta azion che ge dèsc tant poder a l’om sun sia vita, porta dant tia conscidrazions.</w:t>
      </w:r>
    </w:p>
    <w:p w:rsidR="00AD5F49" w:rsidRPr="008D7717" w:rsidRDefault="00AD5F49" w:rsidP="008D7717">
      <w:pPr>
        <w:pStyle w:val="Paragrafoelenco"/>
        <w:suppressAutoHyphens w:val="0"/>
        <w:spacing w:after="200"/>
        <w:ind w:left="360"/>
        <w:rPr>
          <w:rFonts w:ascii="Tahoma" w:hAnsi="Tahoma" w:cs="Tahoma"/>
          <w:sz w:val="24"/>
          <w:szCs w:val="24"/>
          <w:shd w:val="clear" w:color="auto" w:fill="FFFFFF"/>
          <w:lang w:val="rm-CH"/>
        </w:rPr>
      </w:pPr>
    </w:p>
    <w:p w:rsidR="00AD5F49" w:rsidRPr="008D7717" w:rsidRDefault="00AD5F49" w:rsidP="00064B7E">
      <w:pPr>
        <w:rPr>
          <w:rFonts w:ascii="Tahoma" w:hAnsi="Tahoma" w:cs="Tahoma"/>
          <w:sz w:val="24"/>
          <w:szCs w:val="24"/>
          <w:lang w:val="rm-CH"/>
        </w:rPr>
      </w:pPr>
    </w:p>
    <w:sectPr w:rsidR="00AD5F49" w:rsidRPr="008D7717" w:rsidSect="00557A30">
      <w:pgSz w:w="11906" w:h="16838"/>
      <w:pgMar w:top="709" w:right="1134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1FD"/>
    <w:multiLevelType w:val="hybridMultilevel"/>
    <w:tmpl w:val="B972FE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670256"/>
    <w:multiLevelType w:val="hybridMultilevel"/>
    <w:tmpl w:val="510E1C1A"/>
    <w:lvl w:ilvl="0" w:tplc="15EC6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80243B"/>
    <w:multiLevelType w:val="hybridMultilevel"/>
    <w:tmpl w:val="317258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7A30"/>
    <w:rsid w:val="00010B28"/>
    <w:rsid w:val="00010F81"/>
    <w:rsid w:val="0004139E"/>
    <w:rsid w:val="00054E28"/>
    <w:rsid w:val="00064B7E"/>
    <w:rsid w:val="00072A0B"/>
    <w:rsid w:val="000901FA"/>
    <w:rsid w:val="00090D8D"/>
    <w:rsid w:val="000D18DA"/>
    <w:rsid w:val="000E3FF6"/>
    <w:rsid w:val="001313CF"/>
    <w:rsid w:val="001D38B4"/>
    <w:rsid w:val="001F7B87"/>
    <w:rsid w:val="00204876"/>
    <w:rsid w:val="0020666A"/>
    <w:rsid w:val="0023479A"/>
    <w:rsid w:val="00284D64"/>
    <w:rsid w:val="002B729D"/>
    <w:rsid w:val="002D5332"/>
    <w:rsid w:val="002F15C7"/>
    <w:rsid w:val="003161B3"/>
    <w:rsid w:val="00331424"/>
    <w:rsid w:val="00336822"/>
    <w:rsid w:val="003556AF"/>
    <w:rsid w:val="003A7485"/>
    <w:rsid w:val="003E6B9B"/>
    <w:rsid w:val="00473705"/>
    <w:rsid w:val="004A3C06"/>
    <w:rsid w:val="004F0BF8"/>
    <w:rsid w:val="00557A30"/>
    <w:rsid w:val="005F7215"/>
    <w:rsid w:val="00636BE2"/>
    <w:rsid w:val="006810A1"/>
    <w:rsid w:val="0073240B"/>
    <w:rsid w:val="007D1D16"/>
    <w:rsid w:val="007E40BB"/>
    <w:rsid w:val="008124A0"/>
    <w:rsid w:val="0086330F"/>
    <w:rsid w:val="00876001"/>
    <w:rsid w:val="0088437B"/>
    <w:rsid w:val="008D7717"/>
    <w:rsid w:val="0092284F"/>
    <w:rsid w:val="009F6A4D"/>
    <w:rsid w:val="00A56C90"/>
    <w:rsid w:val="00A7342A"/>
    <w:rsid w:val="00A86B8E"/>
    <w:rsid w:val="00AC3DC5"/>
    <w:rsid w:val="00AD5F49"/>
    <w:rsid w:val="00AE51BB"/>
    <w:rsid w:val="00B26589"/>
    <w:rsid w:val="00BC059F"/>
    <w:rsid w:val="00C0313D"/>
    <w:rsid w:val="00C8278B"/>
    <w:rsid w:val="00CB7A8C"/>
    <w:rsid w:val="00CC6A0C"/>
    <w:rsid w:val="00CF7260"/>
    <w:rsid w:val="00DF366E"/>
    <w:rsid w:val="00E32A63"/>
    <w:rsid w:val="00E66B39"/>
    <w:rsid w:val="00E708F0"/>
    <w:rsid w:val="00E8747C"/>
    <w:rsid w:val="00EA7A0F"/>
    <w:rsid w:val="00F142B6"/>
    <w:rsid w:val="00F14A23"/>
    <w:rsid w:val="00F91644"/>
    <w:rsid w:val="00FA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822"/>
    <w:pPr>
      <w:suppressAutoHyphens/>
      <w:spacing w:after="280" w:line="276" w:lineRule="auto"/>
      <w:jc w:val="both"/>
    </w:pPr>
    <w:rPr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336822"/>
    <w:pPr>
      <w:spacing w:after="0" w:line="240" w:lineRule="auto"/>
      <w:jc w:val="center"/>
      <w:outlineLvl w:val="1"/>
    </w:pPr>
    <w:rPr>
      <w:rFonts w:ascii="Arial" w:eastAsia="Times New Roman" w:hAnsi="Arial" w:cs="Arial"/>
      <w:color w:val="000066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C6A0C"/>
    <w:pPr>
      <w:keepNext/>
      <w:keepLines/>
      <w:spacing w:before="200" w:after="0"/>
      <w:outlineLvl w:val="2"/>
    </w:pPr>
    <w:rPr>
      <w:rFonts w:ascii="Cambria" w:eastAsia="Times New Roman" w:hAnsi="Cambria" w:cs="DokChamp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36822"/>
    <w:rPr>
      <w:rFonts w:ascii="Arial" w:hAnsi="Arial" w:cs="Arial"/>
      <w:color w:val="000066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C6A0C"/>
    <w:rPr>
      <w:rFonts w:ascii="Cambria" w:hAnsi="Cambria" w:cs="DokChampa"/>
      <w:b/>
      <w:bCs/>
      <w:color w:val="4F81BD"/>
      <w:lang w:eastAsia="en-US"/>
    </w:rPr>
  </w:style>
  <w:style w:type="character" w:customStyle="1" w:styleId="CollegamentoInternet">
    <w:name w:val="Collegamento Internet"/>
    <w:basedOn w:val="Carpredefinitoparagrafo"/>
    <w:uiPriority w:val="99"/>
    <w:semiHidden/>
    <w:rsid w:val="00336822"/>
    <w:rPr>
      <w:rFonts w:cs="Times New Roman"/>
      <w:color w:val="2D83D5"/>
      <w:u w:val="single"/>
    </w:rPr>
  </w:style>
  <w:style w:type="character" w:customStyle="1" w:styleId="Enfasi">
    <w:name w:val="Enfasi"/>
    <w:basedOn w:val="Carpredefinitoparagrafo"/>
    <w:uiPriority w:val="99"/>
    <w:rsid w:val="00336822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336822"/>
    <w:rPr>
      <w:rFonts w:cs="Times New Roman"/>
      <w:b/>
      <w:bCs/>
    </w:rPr>
  </w:style>
  <w:style w:type="character" w:customStyle="1" w:styleId="itemauthor">
    <w:name w:val="itemauthor"/>
    <w:basedOn w:val="Carpredefinitoparagrafo"/>
    <w:uiPriority w:val="99"/>
    <w:rsid w:val="00336822"/>
    <w:rPr>
      <w:rFonts w:cs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557A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25F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57A30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25FF0"/>
    <w:rPr>
      <w:lang w:eastAsia="en-US"/>
    </w:rPr>
  </w:style>
  <w:style w:type="paragraph" w:styleId="Elenco">
    <w:name w:val="List"/>
    <w:basedOn w:val="Corpodeltesto"/>
    <w:uiPriority w:val="99"/>
    <w:rsid w:val="00557A30"/>
    <w:rPr>
      <w:rFonts w:cs="Mangal"/>
    </w:rPr>
  </w:style>
  <w:style w:type="paragraph" w:styleId="Didascalia">
    <w:name w:val="caption"/>
    <w:basedOn w:val="Normale"/>
    <w:uiPriority w:val="99"/>
    <w:qFormat/>
    <w:rsid w:val="00557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57A30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rsid w:val="00336822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336822"/>
    <w:pPr>
      <w:suppressAutoHyphens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336822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locked/>
    <w:rsid w:val="00064B7E"/>
    <w:rPr>
      <w:rFonts w:cs="Times New Roman"/>
      <w:i/>
      <w:iCs/>
    </w:rPr>
  </w:style>
  <w:style w:type="paragraph" w:styleId="Nessunaspaziatura">
    <w:name w:val="No Spacing"/>
    <w:uiPriority w:val="99"/>
    <w:qFormat/>
    <w:rsid w:val="0073240B"/>
    <w:rPr>
      <w:lang w:eastAsia="en-US"/>
    </w:rPr>
  </w:style>
  <w:style w:type="character" w:customStyle="1" w:styleId="st">
    <w:name w:val="st"/>
    <w:basedOn w:val="Carpredefinitoparagrafo"/>
    <w:uiPriority w:val="99"/>
    <w:rsid w:val="0073240B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E874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</dc:title>
  <dc:creator>Comprensorio Ladino di Fassa</dc:creator>
  <cp:lastModifiedBy>letizia.pezzei</cp:lastModifiedBy>
  <cp:revision>2</cp:revision>
  <cp:lastPrinted>2016-04-26T06:55:00Z</cp:lastPrinted>
  <dcterms:created xsi:type="dcterms:W3CDTF">2018-02-23T07:44:00Z</dcterms:created>
  <dcterms:modified xsi:type="dcterms:W3CDTF">2018-02-23T07:44:00Z</dcterms:modified>
</cp:coreProperties>
</file>